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F3" w:rsidRPr="00B30DC1" w:rsidRDefault="00F01EF3" w:rsidP="00F01EF3">
      <w:pPr>
        <w:spacing w:line="260" w:lineRule="exact"/>
        <w:jc w:val="center"/>
      </w:pPr>
      <w:r w:rsidRPr="00B30DC1">
        <w:rPr>
          <w:b/>
        </w:rPr>
        <w:t>Modello allegato 2</w:t>
      </w:r>
      <w:r w:rsidRPr="00B30DC1">
        <w:t xml:space="preserve"> al disciplinare di gara </w:t>
      </w:r>
    </w:p>
    <w:p w:rsidR="00B30DC1" w:rsidRPr="004D2734" w:rsidRDefault="00B30DC1" w:rsidP="00B30DC1">
      <w:pPr>
        <w:pStyle w:val="Corpodeltesto"/>
        <w:spacing w:line="240" w:lineRule="auto"/>
        <w:rPr>
          <w:i w:val="0"/>
        </w:rPr>
      </w:pPr>
      <w:r w:rsidRPr="004D2734">
        <w:rPr>
          <w:i w:val="0"/>
          <w:szCs w:val="24"/>
        </w:rPr>
        <w:t xml:space="preserve">della procedura aperta relativa </w:t>
      </w:r>
      <w:r>
        <w:rPr>
          <w:i w:val="0"/>
        </w:rPr>
        <w:t xml:space="preserve">alla </w:t>
      </w:r>
      <w:r w:rsidRPr="004D2734">
        <w:rPr>
          <w:i w:val="0"/>
        </w:rPr>
        <w:t xml:space="preserve">conclusione di un accordo quadro per l’aggiudicazione della fornitura di energia elettrica e dei servizi connessi in favore delle società funiviarie valdostane (C.I.G. </w:t>
      </w:r>
      <w:r w:rsidR="005508FF">
        <w:rPr>
          <w:i w:val="0"/>
        </w:rPr>
        <w:t>67272362C4</w:t>
      </w:r>
      <w:r w:rsidRPr="004D2734">
        <w:rPr>
          <w:i w:val="0"/>
        </w:rPr>
        <w:t>)</w:t>
      </w:r>
    </w:p>
    <w:p w:rsidR="004968AD" w:rsidRPr="00B30DC1" w:rsidRDefault="004968AD" w:rsidP="00F01EF3">
      <w:pPr>
        <w:pStyle w:val="WW-Testonormale"/>
        <w:widowControl/>
        <w:spacing w:line="260" w:lineRule="exact"/>
        <w:ind w:left="425" w:hanging="425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16E59" w:rsidRPr="00B30DC1" w:rsidRDefault="000911FD" w:rsidP="00F01EF3">
      <w:pPr>
        <w:pStyle w:val="WW-Testonormale"/>
        <w:widowControl/>
        <w:spacing w:line="260" w:lineRule="exact"/>
        <w:ind w:left="425" w:hanging="425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30DC1">
        <w:rPr>
          <w:rFonts w:ascii="Times New Roman" w:hAnsi="Times New Roman"/>
          <w:sz w:val="24"/>
          <w:szCs w:val="24"/>
          <w:shd w:val="clear" w:color="auto" w:fill="FFFFFF"/>
        </w:rPr>
        <w:t xml:space="preserve">DICHIARAZIONE PERSONALE </w:t>
      </w:r>
    </w:p>
    <w:p w:rsidR="00CD218A" w:rsidRPr="00B30DC1" w:rsidRDefault="00CD218A" w:rsidP="00F01EF3">
      <w:pPr>
        <w:pStyle w:val="Paragrafoelenco"/>
        <w:spacing w:before="120" w:line="260" w:lineRule="exact"/>
        <w:ind w:left="928"/>
        <w:jc w:val="center"/>
        <w:rPr>
          <w:rStyle w:val="Rimandonotaapidipagina"/>
          <w:color w:val="000000"/>
        </w:rPr>
      </w:pPr>
    </w:p>
    <w:p w:rsidR="002D3C32" w:rsidRPr="00B30DC1" w:rsidRDefault="002D3C32" w:rsidP="00F01EF3">
      <w:pPr>
        <w:pStyle w:val="Paragrafoelenco"/>
        <w:spacing w:line="260" w:lineRule="exact"/>
        <w:rPr>
          <w:color w:val="000000"/>
        </w:rPr>
      </w:pPr>
    </w:p>
    <w:p w:rsidR="00B30DC1" w:rsidRPr="004D2734" w:rsidRDefault="00B30DC1" w:rsidP="00B30DC1">
      <w:pPr>
        <w:spacing w:line="260" w:lineRule="exact"/>
        <w:ind w:left="4956" w:firstLine="708"/>
      </w:pPr>
      <w:r w:rsidRPr="004D2734">
        <w:t>Spettabile</w:t>
      </w:r>
    </w:p>
    <w:p w:rsidR="00B30DC1" w:rsidRPr="004D2734" w:rsidRDefault="00B30DC1" w:rsidP="00B30DC1">
      <w:pPr>
        <w:spacing w:line="260" w:lineRule="exact"/>
      </w:pP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>
        <w:t>Funivie Piccolo San Bernardo S.p.A.</w:t>
      </w:r>
    </w:p>
    <w:p w:rsidR="00B30DC1" w:rsidRPr="004D2734" w:rsidRDefault="00B30DC1" w:rsidP="00B30DC1">
      <w:pPr>
        <w:spacing w:line="260" w:lineRule="exact"/>
      </w:pP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>
        <w:t>Fraz. Entréves, n. 149</w:t>
      </w:r>
    </w:p>
    <w:p w:rsidR="00B30DC1" w:rsidRPr="004D2734" w:rsidRDefault="00B30DC1" w:rsidP="00B30DC1">
      <w:pPr>
        <w:spacing w:line="260" w:lineRule="exact"/>
        <w:rPr>
          <w:u w:val="single"/>
        </w:rPr>
      </w:pP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tab/>
      </w:r>
      <w:r w:rsidRPr="004D2734">
        <w:rPr>
          <w:u w:val="single"/>
        </w:rPr>
        <w:t>11</w:t>
      </w:r>
      <w:r>
        <w:rPr>
          <w:u w:val="single"/>
        </w:rPr>
        <w:t>016   L A    T H U I L E</w:t>
      </w:r>
      <w:r w:rsidRPr="004D2734">
        <w:rPr>
          <w:u w:val="single"/>
        </w:rPr>
        <w:t xml:space="preserve"> (AO) </w:t>
      </w:r>
    </w:p>
    <w:p w:rsidR="00B30DC1" w:rsidRPr="004D2734" w:rsidRDefault="00B30DC1" w:rsidP="00B30DC1">
      <w:pPr>
        <w:spacing w:line="260" w:lineRule="exact"/>
        <w:rPr>
          <w:u w:val="single"/>
        </w:rPr>
      </w:pPr>
    </w:p>
    <w:p w:rsidR="00B30DC1" w:rsidRPr="004D2734" w:rsidRDefault="00B30DC1" w:rsidP="00B30DC1">
      <w:pPr>
        <w:spacing w:line="260" w:lineRule="exact"/>
        <w:rPr>
          <w:u w:val="single"/>
        </w:rPr>
      </w:pPr>
    </w:p>
    <w:p w:rsidR="00B30DC1" w:rsidRPr="004D2734" w:rsidRDefault="00B30DC1" w:rsidP="00B30DC1">
      <w:pPr>
        <w:spacing w:line="260" w:lineRule="exact"/>
        <w:rPr>
          <w:u w:val="single"/>
        </w:rPr>
      </w:pPr>
    </w:p>
    <w:p w:rsidR="00B30DC1" w:rsidRPr="004D2734" w:rsidRDefault="00B30DC1" w:rsidP="00B30DC1">
      <w:pPr>
        <w:spacing w:line="260" w:lineRule="exact"/>
        <w:ind w:left="993" w:hanging="993"/>
        <w:jc w:val="both"/>
      </w:pPr>
      <w:r w:rsidRPr="004D2734">
        <w:t xml:space="preserve">Oggetto: </w:t>
      </w:r>
      <w:r w:rsidRPr="004D2734">
        <w:tab/>
        <w:t xml:space="preserve">gara a procedura aperta per la conclusione di un accordo quadro per l’aggiudicazione della fornitura di energia elettrica e dei servizi connessi in favore delle società funiviarie valdostane (C.I.G. </w:t>
      </w:r>
      <w:r w:rsidR="005508FF" w:rsidRPr="005508FF">
        <w:t>67272362C4</w:t>
      </w:r>
      <w:r w:rsidRPr="004D2734">
        <w:t>).</w:t>
      </w:r>
    </w:p>
    <w:p w:rsidR="004054A6" w:rsidRPr="00B30DC1" w:rsidRDefault="00F01EF3" w:rsidP="00F01EF3">
      <w:pPr>
        <w:spacing w:line="260" w:lineRule="exact"/>
        <w:ind w:left="993" w:hanging="993"/>
        <w:jc w:val="both"/>
      </w:pPr>
      <w:r w:rsidRPr="00B30DC1">
        <w:tab/>
        <w:t>______________________________________________________________________</w:t>
      </w:r>
    </w:p>
    <w:p w:rsidR="00EE3BF4" w:rsidRPr="00B30DC1" w:rsidRDefault="00EE3BF4" w:rsidP="00F01EF3">
      <w:pPr>
        <w:spacing w:line="260" w:lineRule="exact"/>
        <w:ind w:left="993" w:hanging="993"/>
        <w:jc w:val="both"/>
      </w:pPr>
    </w:p>
    <w:p w:rsidR="00EE3BF4" w:rsidRPr="00B30DC1" w:rsidRDefault="00EE3BF4" w:rsidP="00F01EF3">
      <w:pPr>
        <w:spacing w:line="260" w:lineRule="exact"/>
        <w:ind w:left="993" w:hanging="993"/>
        <w:jc w:val="both"/>
      </w:pPr>
    </w:p>
    <w:p w:rsidR="00E136A8" w:rsidRPr="00B30DC1" w:rsidRDefault="00E136A8" w:rsidP="00F01EF3">
      <w:pPr>
        <w:spacing w:line="260" w:lineRule="exact"/>
        <w:ind w:left="993" w:hanging="993"/>
        <w:jc w:val="both"/>
      </w:pPr>
      <w:r w:rsidRPr="00B30DC1">
        <w:t>Il sottoscritto …………………………………………………………………………………………..</w:t>
      </w:r>
    </w:p>
    <w:p w:rsidR="00E136A8" w:rsidRPr="00B30DC1" w:rsidRDefault="00E136A8" w:rsidP="00F01EF3">
      <w:pPr>
        <w:spacing w:line="260" w:lineRule="exact"/>
        <w:ind w:left="993" w:hanging="993"/>
        <w:jc w:val="both"/>
      </w:pPr>
    </w:p>
    <w:p w:rsidR="00E136A8" w:rsidRPr="00B30DC1" w:rsidRDefault="00E136A8" w:rsidP="00F01EF3">
      <w:pPr>
        <w:spacing w:line="260" w:lineRule="exact"/>
        <w:ind w:left="993" w:hanging="993"/>
        <w:jc w:val="both"/>
      </w:pPr>
      <w:r w:rsidRPr="00B30DC1">
        <w:t>nato a …………………………………(………………………....</w:t>
      </w:r>
      <w:r w:rsidRPr="00B30DC1">
        <w:rPr>
          <w:rStyle w:val="Rimandonotaapidipagina"/>
        </w:rPr>
        <w:footnoteReference w:id="1"/>
      </w:r>
      <w:r w:rsidRPr="00B30DC1">
        <w:t>) il ……………………...............</w:t>
      </w:r>
    </w:p>
    <w:p w:rsidR="00E136A8" w:rsidRPr="00B30DC1" w:rsidRDefault="00E136A8" w:rsidP="00F01EF3">
      <w:pPr>
        <w:spacing w:line="260" w:lineRule="exact"/>
        <w:ind w:left="993" w:hanging="993"/>
        <w:jc w:val="both"/>
      </w:pPr>
    </w:p>
    <w:p w:rsidR="00E136A8" w:rsidRPr="00B30DC1" w:rsidRDefault="00E136A8" w:rsidP="00F01EF3">
      <w:pPr>
        <w:spacing w:line="260" w:lineRule="exact"/>
        <w:ind w:left="993" w:hanging="993"/>
        <w:jc w:val="both"/>
      </w:pPr>
      <w:r w:rsidRPr="00B30DC1">
        <w:t>codice fiscale personale ……………………………………………………………………………….</w:t>
      </w:r>
    </w:p>
    <w:p w:rsidR="00E136A8" w:rsidRPr="00B30DC1" w:rsidRDefault="00E136A8" w:rsidP="00F01EF3">
      <w:pPr>
        <w:spacing w:line="260" w:lineRule="exact"/>
        <w:ind w:left="993" w:hanging="993"/>
        <w:jc w:val="both"/>
      </w:pPr>
    </w:p>
    <w:p w:rsidR="00E136A8" w:rsidRPr="00B30DC1" w:rsidRDefault="00EE3BF4" w:rsidP="00EE3BF4">
      <w:pPr>
        <w:spacing w:line="260" w:lineRule="exact"/>
        <w:jc w:val="both"/>
      </w:pPr>
      <w:r w:rsidRPr="00B30DC1">
        <w:t>i</w:t>
      </w:r>
      <w:r w:rsidR="00E136A8" w:rsidRPr="00B30DC1">
        <w:t>n qualità di ……………………………………………………………...</w:t>
      </w:r>
      <w:r w:rsidR="00E136A8" w:rsidRPr="00B30DC1">
        <w:rPr>
          <w:rStyle w:val="Rimandonotaapidipagina"/>
        </w:rPr>
        <w:footnoteReference w:id="2"/>
      </w:r>
      <w:r w:rsidR="00E136A8" w:rsidRPr="00B30DC1">
        <w:t xml:space="preserve"> dell’operatore economico</w:t>
      </w:r>
    </w:p>
    <w:p w:rsidR="00E136A8" w:rsidRPr="00B30DC1" w:rsidRDefault="00E136A8" w:rsidP="00F01EF3">
      <w:pPr>
        <w:spacing w:line="260" w:lineRule="exact"/>
        <w:ind w:left="993" w:hanging="993"/>
        <w:jc w:val="both"/>
      </w:pPr>
    </w:p>
    <w:p w:rsidR="00E136A8" w:rsidRPr="00B30DC1" w:rsidRDefault="00E136A8" w:rsidP="00F01EF3">
      <w:pPr>
        <w:spacing w:line="260" w:lineRule="exact"/>
        <w:jc w:val="both"/>
      </w:pPr>
      <w:r w:rsidRPr="00B30DC1">
        <w:t>denominato …………………………………………………………………………………………</w:t>
      </w:r>
      <w:r w:rsidR="0061647F" w:rsidRPr="00B30DC1">
        <w:t>…</w:t>
      </w:r>
    </w:p>
    <w:p w:rsidR="00A336FC" w:rsidRPr="00B30DC1" w:rsidRDefault="00A336FC" w:rsidP="00F01EF3">
      <w:pPr>
        <w:spacing w:line="260" w:lineRule="exact"/>
        <w:jc w:val="both"/>
      </w:pPr>
    </w:p>
    <w:p w:rsidR="00A336FC" w:rsidRPr="00B30DC1" w:rsidRDefault="00A336FC" w:rsidP="00F01EF3">
      <w:pPr>
        <w:spacing w:line="260" w:lineRule="exact"/>
        <w:jc w:val="center"/>
      </w:pPr>
      <w:r w:rsidRPr="00B30DC1">
        <w:t>DICHIARA</w:t>
      </w:r>
    </w:p>
    <w:p w:rsidR="00A336FC" w:rsidRPr="00B30DC1" w:rsidRDefault="00A336FC" w:rsidP="00F01EF3">
      <w:pPr>
        <w:spacing w:line="260" w:lineRule="exact"/>
        <w:jc w:val="center"/>
      </w:pPr>
    </w:p>
    <w:p w:rsidR="00A336FC" w:rsidRPr="00B30DC1" w:rsidRDefault="00A336FC" w:rsidP="00F01EF3">
      <w:pPr>
        <w:spacing w:line="260" w:lineRule="exact"/>
        <w:jc w:val="both"/>
      </w:pPr>
      <w:r w:rsidRPr="00B30DC1">
        <w:t xml:space="preserve">ai sensi degli articoli 47 e 77-bis del decreto del </w:t>
      </w:r>
      <w:r w:rsidR="00C54909" w:rsidRPr="00B30DC1">
        <w:t>Presidente della Repubblica (D.P.R.</w:t>
      </w:r>
      <w:r w:rsidRPr="00B30DC1">
        <w:t xml:space="preserve">) n. 445/2000 e successive modificazioni (esm), consapevole delle sanzioni penali previste dall’articolo 76 dello stesso </w:t>
      </w:r>
      <w:r w:rsidR="00C54909" w:rsidRPr="00B30DC1">
        <w:t>D.P.R.</w:t>
      </w:r>
      <w:r w:rsidRPr="00B30DC1">
        <w:t xml:space="preserve"> per le ipotesi di falsità in atti e dichiarazioni mendaci, </w:t>
      </w:r>
    </w:p>
    <w:p w:rsidR="00A336FC" w:rsidRPr="00B30DC1" w:rsidRDefault="00A336FC" w:rsidP="00DE1D45">
      <w:pPr>
        <w:spacing w:line="260" w:lineRule="exact"/>
        <w:jc w:val="both"/>
      </w:pPr>
    </w:p>
    <w:p w:rsidR="00A336FC" w:rsidRPr="00B30DC1" w:rsidRDefault="00A336FC" w:rsidP="00F01EF3">
      <w:pPr>
        <w:pStyle w:val="Paragrafoelenco"/>
        <w:numPr>
          <w:ilvl w:val="0"/>
          <w:numId w:val="14"/>
        </w:numPr>
        <w:spacing w:line="260" w:lineRule="exact"/>
        <w:ind w:left="284" w:hanging="284"/>
        <w:jc w:val="both"/>
      </w:pPr>
      <w:r w:rsidRPr="00B30DC1">
        <w:t xml:space="preserve">con riferimento all’art. </w:t>
      </w:r>
      <w:r w:rsidR="00EE3BF4" w:rsidRPr="00B30DC1">
        <w:t>80</w:t>
      </w:r>
      <w:r w:rsidR="00BF76CC" w:rsidRPr="00B30DC1">
        <w:t xml:space="preserve">, comma 1, </w:t>
      </w:r>
      <w:r w:rsidRPr="00B30DC1">
        <w:t xml:space="preserve">del </w:t>
      </w:r>
      <w:r w:rsidR="00C0081A" w:rsidRPr="00B30DC1">
        <w:t>D.L</w:t>
      </w:r>
      <w:r w:rsidRPr="00B30DC1">
        <w:t xml:space="preserve">gs n. </w:t>
      </w:r>
      <w:r w:rsidR="00C63B71" w:rsidRPr="00B30DC1">
        <w:t>80</w:t>
      </w:r>
      <w:r w:rsidRPr="00B30DC1">
        <w:t>/20</w:t>
      </w:r>
      <w:r w:rsidR="00C63B71" w:rsidRPr="00B30DC1">
        <w:t>1</w:t>
      </w:r>
      <w:r w:rsidRPr="00B30DC1">
        <w:t>6</w:t>
      </w:r>
      <w:r w:rsidRPr="00B30DC1">
        <w:rPr>
          <w:color w:val="000000"/>
        </w:rPr>
        <w:t>, che nei propri confronti</w:t>
      </w:r>
      <w:r w:rsidR="005E2B80" w:rsidRPr="00B30DC1">
        <w:rPr>
          <w:color w:val="000000"/>
        </w:rPr>
        <w:t xml:space="preserve"> </w:t>
      </w:r>
      <w:r w:rsidR="005E2B80" w:rsidRPr="00B30DC1">
        <w:rPr>
          <w:i/>
          <w:shd w:val="clear" w:color="auto" w:fill="FFFFFF"/>
        </w:rPr>
        <w:t>(barrare la casella interessata)</w:t>
      </w:r>
      <w:r w:rsidRPr="00B30DC1">
        <w:rPr>
          <w:color w:val="000000"/>
        </w:rPr>
        <w:t>:</w:t>
      </w:r>
    </w:p>
    <w:p w:rsidR="00F01EF3" w:rsidRPr="00B30DC1" w:rsidRDefault="00F01EF3" w:rsidP="00F01EF3">
      <w:pPr>
        <w:spacing w:line="260" w:lineRule="exact"/>
        <w:jc w:val="both"/>
      </w:pPr>
    </w:p>
    <w:p w:rsidR="00A336FC" w:rsidRPr="00B30DC1" w:rsidRDefault="00A336FC" w:rsidP="00F01EF3">
      <w:pPr>
        <w:pStyle w:val="Paragrafoelenco"/>
        <w:spacing w:line="260" w:lineRule="exact"/>
        <w:ind w:left="709" w:hanging="425"/>
        <w:jc w:val="both"/>
      </w:pPr>
      <w:r w:rsidRPr="00B30DC1">
        <w:t xml:space="preserve">□  </w:t>
      </w:r>
      <w:r w:rsidR="007A53EE" w:rsidRPr="00B30DC1">
        <w:tab/>
      </w:r>
      <w:r w:rsidRPr="00B30DC1">
        <w:t xml:space="preserve">non è stata pronunciata sentenza di condanna passata in giudicato o emesso decreto penale di condanna divenuto irrevocabile oppure sentenza di applicazione della pena su richiesta, ai sensi dell'articolo 444 del codice di procedura penale, per </w:t>
      </w:r>
      <w:r w:rsidR="00C63B71" w:rsidRPr="00B30DC1">
        <w:t xml:space="preserve">uno dei seguenti </w:t>
      </w:r>
      <w:r w:rsidRPr="00B30DC1">
        <w:t>reati</w:t>
      </w:r>
      <w:r w:rsidR="00C63B71" w:rsidRPr="00B30DC1">
        <w:t>:</w:t>
      </w:r>
    </w:p>
    <w:p w:rsidR="00C63B71" w:rsidRPr="00B30DC1" w:rsidRDefault="00C63B71" w:rsidP="00BF76CC">
      <w:pPr>
        <w:pStyle w:val="Paragrafoelenco"/>
        <w:numPr>
          <w:ilvl w:val="0"/>
          <w:numId w:val="22"/>
        </w:numPr>
        <w:spacing w:line="260" w:lineRule="exact"/>
        <w:ind w:left="993" w:hanging="284"/>
        <w:jc w:val="both"/>
      </w:pPr>
      <w:r w:rsidRPr="00B30DC1"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309/1990, dall’articolo 291-quater del D.P.R. 43/1973 e dall’articolo 260 del D.Lgs. 152/2006, </w:t>
      </w:r>
      <w:r w:rsidR="005460DD" w:rsidRPr="00B30DC1">
        <w:t>in quanto riconducibili alla partecipazione a un’organizzazione criminale, quale definita all’articolo 2 della decisione quadro 2008/841/GAI del Consiglio;</w:t>
      </w:r>
    </w:p>
    <w:p w:rsidR="005460DD" w:rsidRPr="00B30DC1" w:rsidRDefault="005460DD" w:rsidP="00BF76CC">
      <w:pPr>
        <w:pStyle w:val="Paragrafoelenco"/>
        <w:numPr>
          <w:ilvl w:val="0"/>
          <w:numId w:val="22"/>
        </w:numPr>
        <w:spacing w:line="260" w:lineRule="exact"/>
        <w:ind w:left="993" w:hanging="284"/>
        <w:jc w:val="both"/>
      </w:pPr>
      <w:r w:rsidRPr="00B30DC1">
        <w:lastRenderedPageBreak/>
        <w:t>delitti, consumati o tentati, di cui agli articoli 317,</w:t>
      </w:r>
      <w:r w:rsidR="00BF76CC" w:rsidRPr="00B30DC1">
        <w:t xml:space="preserve"> </w:t>
      </w:r>
      <w:r w:rsidRPr="00B30DC1">
        <w:t>318,</w:t>
      </w:r>
      <w:r w:rsidR="00BF76CC" w:rsidRPr="00B30DC1">
        <w:t xml:space="preserve"> </w:t>
      </w:r>
      <w:r w:rsidRPr="00B30DC1">
        <w:t>319, 319-</w:t>
      </w:r>
      <w:r w:rsidRPr="00B30DC1">
        <w:rPr>
          <w:i/>
        </w:rPr>
        <w:t>ter</w:t>
      </w:r>
      <w:r w:rsidRPr="00B30DC1">
        <w:t>, 319-</w:t>
      </w:r>
      <w:r w:rsidRPr="00B30DC1">
        <w:rPr>
          <w:i/>
        </w:rPr>
        <w:t>quater</w:t>
      </w:r>
      <w:r w:rsidRPr="00B30DC1">
        <w:t>,</w:t>
      </w:r>
      <w:r w:rsidR="00BF76CC" w:rsidRPr="00B30DC1">
        <w:t xml:space="preserve"> </w:t>
      </w:r>
      <w:r w:rsidRPr="00B30DC1">
        <w:t>320, 321, 322, 322-</w:t>
      </w:r>
      <w:r w:rsidRPr="00B30DC1">
        <w:rPr>
          <w:i/>
        </w:rPr>
        <w:t>bis</w:t>
      </w:r>
      <w:r w:rsidRPr="00B30DC1">
        <w:t>, 346-</w:t>
      </w:r>
      <w:r w:rsidRPr="00B30DC1">
        <w:rPr>
          <w:i/>
        </w:rPr>
        <w:t>bis</w:t>
      </w:r>
      <w:r w:rsidRPr="00B30DC1">
        <w:t>, 353, 353-</w:t>
      </w:r>
      <w:r w:rsidRPr="00B30DC1">
        <w:rPr>
          <w:i/>
        </w:rPr>
        <w:t>bis</w:t>
      </w:r>
      <w:r w:rsidRPr="00B30DC1">
        <w:t xml:space="preserve">, 354,355 e 356 del codice penale nonché all’articolo 2635 del </w:t>
      </w:r>
      <w:r w:rsidR="001B6E4B" w:rsidRPr="00B30DC1">
        <w:t>codice civile;</w:t>
      </w:r>
    </w:p>
    <w:p w:rsidR="001B6E4B" w:rsidRPr="00B30DC1" w:rsidRDefault="001B6E4B" w:rsidP="00BF76CC">
      <w:pPr>
        <w:pStyle w:val="Paragrafoelenco"/>
        <w:numPr>
          <w:ilvl w:val="0"/>
          <w:numId w:val="22"/>
        </w:numPr>
        <w:spacing w:line="260" w:lineRule="exact"/>
        <w:ind w:left="993" w:hanging="284"/>
        <w:jc w:val="both"/>
      </w:pPr>
      <w:r w:rsidRPr="00B30DC1">
        <w:t>frode ai sensi dell’articolo 1 della convenzione relativa alla tutela degli interessi finanziari delle Comunità europee;</w:t>
      </w:r>
    </w:p>
    <w:p w:rsidR="001B6E4B" w:rsidRPr="00B30DC1" w:rsidRDefault="001B6E4B" w:rsidP="00BF76CC">
      <w:pPr>
        <w:pStyle w:val="Paragrafoelenco"/>
        <w:numPr>
          <w:ilvl w:val="0"/>
          <w:numId w:val="22"/>
        </w:numPr>
        <w:spacing w:line="260" w:lineRule="exact"/>
        <w:ind w:left="993" w:hanging="284"/>
        <w:jc w:val="both"/>
      </w:pPr>
      <w:r w:rsidRPr="00B30DC1">
        <w:t>delitti, consumati o tentati, commessi con finalità di terrorismo, anche internazionale, e di eversione dell’ordine costituzionale reati terroristici o reati connessi alle attività terroristiche;</w:t>
      </w:r>
    </w:p>
    <w:p w:rsidR="001B6E4B" w:rsidRPr="00B30DC1" w:rsidRDefault="001B6E4B" w:rsidP="00BF76CC">
      <w:pPr>
        <w:pStyle w:val="Paragrafoelenco"/>
        <w:numPr>
          <w:ilvl w:val="0"/>
          <w:numId w:val="22"/>
        </w:numPr>
        <w:spacing w:line="260" w:lineRule="exact"/>
        <w:ind w:left="993" w:hanging="284"/>
        <w:jc w:val="both"/>
      </w:pPr>
      <w:r w:rsidRPr="00B30DC1">
        <w:t>delitti di cui agli articoli 648-</w:t>
      </w:r>
      <w:r w:rsidRPr="00B30DC1">
        <w:rPr>
          <w:i/>
        </w:rPr>
        <w:t>bis</w:t>
      </w:r>
      <w:r w:rsidRPr="00B30DC1">
        <w:t>, 648-</w:t>
      </w:r>
      <w:r w:rsidRPr="00B30DC1">
        <w:rPr>
          <w:i/>
        </w:rPr>
        <w:t>ter</w:t>
      </w:r>
      <w:r w:rsidRPr="00B30DC1">
        <w:t xml:space="preserve"> e 648-</w:t>
      </w:r>
      <w:r w:rsidRPr="00B30DC1">
        <w:rPr>
          <w:i/>
        </w:rPr>
        <w:t>ter</w:t>
      </w:r>
      <w:r w:rsidRPr="00B30DC1">
        <w:t>.1 del codice penale, riciclaggio di proventi di attività criminose o finanziamento del terrorismo, quali definiti all’articolo 1</w:t>
      </w:r>
      <w:r w:rsidR="00BF76CC" w:rsidRPr="00B30DC1">
        <w:t xml:space="preserve"> </w:t>
      </w:r>
      <w:r w:rsidRPr="00B30DC1">
        <w:t>del D.Lgs. 109/2007 e successive modificazioni;</w:t>
      </w:r>
    </w:p>
    <w:p w:rsidR="001B6E4B" w:rsidRPr="00B30DC1" w:rsidRDefault="001B6E4B" w:rsidP="00BF76CC">
      <w:pPr>
        <w:pStyle w:val="Paragrafoelenco"/>
        <w:numPr>
          <w:ilvl w:val="0"/>
          <w:numId w:val="22"/>
        </w:numPr>
        <w:spacing w:line="260" w:lineRule="exact"/>
        <w:ind w:left="993" w:hanging="284"/>
        <w:jc w:val="both"/>
      </w:pPr>
      <w:r w:rsidRPr="00B30DC1">
        <w:t>sfruttamento del lavoro minorile e altre forme di tratta di esseri umani definite con il D.Lgs. 24/2014;</w:t>
      </w:r>
    </w:p>
    <w:p w:rsidR="001B6E4B" w:rsidRPr="00B30DC1" w:rsidRDefault="001B6E4B" w:rsidP="00BF76CC">
      <w:pPr>
        <w:pStyle w:val="Paragrafoelenco"/>
        <w:numPr>
          <w:ilvl w:val="0"/>
          <w:numId w:val="22"/>
        </w:numPr>
        <w:spacing w:line="260" w:lineRule="exact"/>
        <w:ind w:left="993" w:hanging="284"/>
        <w:jc w:val="both"/>
      </w:pPr>
      <w:r w:rsidRPr="00B30DC1">
        <w:t>ogni altro delitto da cui derivi, quale pena accessoria, l’incapacità di contrattare con la pubblica amministrazione</w:t>
      </w:r>
    </w:p>
    <w:p w:rsidR="00F01EF3" w:rsidRPr="00B30DC1" w:rsidRDefault="00F01EF3" w:rsidP="00F01EF3">
      <w:pPr>
        <w:pStyle w:val="Paragrafoelenco"/>
        <w:spacing w:line="260" w:lineRule="exact"/>
        <w:ind w:left="709" w:hanging="425"/>
        <w:jc w:val="both"/>
      </w:pPr>
    </w:p>
    <w:p w:rsidR="00C45119" w:rsidRPr="00B30DC1" w:rsidRDefault="00A336FC" w:rsidP="00F01EF3">
      <w:pPr>
        <w:pStyle w:val="Paragrafoelenco"/>
        <w:spacing w:line="260" w:lineRule="exact"/>
        <w:ind w:left="709" w:hanging="425"/>
        <w:jc w:val="both"/>
      </w:pPr>
      <w:r w:rsidRPr="00B30DC1">
        <w:t xml:space="preserve">□ </w:t>
      </w:r>
      <w:r w:rsidR="007A53EE" w:rsidRPr="00B30DC1">
        <w:tab/>
      </w:r>
      <w:r w:rsidRPr="00B30DC1">
        <w:t>sono stati pronunciati “sentenza di condanna passata in giudicato” / “decreto penale di condanna divenuto irrevocabile” / “sentenza di applicazione della pena su richiesta (art. 444</w:t>
      </w:r>
    </w:p>
    <w:p w:rsidR="00A336FC" w:rsidRPr="00B30DC1" w:rsidRDefault="00C45119" w:rsidP="00F01EF3">
      <w:pPr>
        <w:pStyle w:val="Paragrafoelenco"/>
        <w:spacing w:line="260" w:lineRule="exact"/>
        <w:ind w:left="709" w:hanging="425"/>
        <w:jc w:val="both"/>
      </w:pPr>
      <w:r w:rsidRPr="00B30DC1">
        <w:tab/>
      </w:r>
      <w:r w:rsidR="00A336FC" w:rsidRPr="00B30DC1">
        <w:t xml:space="preserve"> cpp)”</w:t>
      </w:r>
      <w:r w:rsidR="00A336FC" w:rsidRPr="00B30DC1">
        <w:rPr>
          <w:rStyle w:val="Rimandonotaapidipagina"/>
        </w:rPr>
        <w:footnoteReference w:id="3"/>
      </w:r>
      <w:r w:rsidR="00A336FC" w:rsidRPr="00B30DC1">
        <w:t xml:space="preserve"> emess</w:t>
      </w:r>
      <w:r w:rsidR="00743539" w:rsidRPr="00B30DC1">
        <w:t>i in data …………………………………………………………………………</w:t>
      </w:r>
    </w:p>
    <w:p w:rsidR="00C45119" w:rsidRPr="00B30DC1" w:rsidRDefault="00C45119" w:rsidP="00F01EF3">
      <w:pPr>
        <w:pStyle w:val="Paragrafoelenco"/>
        <w:spacing w:line="260" w:lineRule="exact"/>
        <w:ind w:left="709" w:hanging="425"/>
        <w:jc w:val="both"/>
      </w:pPr>
    </w:p>
    <w:p w:rsidR="00A336FC" w:rsidRPr="00B30DC1" w:rsidRDefault="00A336FC" w:rsidP="00F01EF3">
      <w:pPr>
        <w:pStyle w:val="Paragrafoelenco"/>
        <w:spacing w:line="260" w:lineRule="exact"/>
        <w:ind w:left="709"/>
        <w:jc w:val="both"/>
      </w:pPr>
      <w:r w:rsidRPr="00B30DC1">
        <w:t>per violazione della n</w:t>
      </w:r>
      <w:r w:rsidR="00743539" w:rsidRPr="00B30DC1">
        <w:t>ormativa…………………………………………………………………</w:t>
      </w:r>
    </w:p>
    <w:p w:rsidR="00C45119" w:rsidRPr="00B30DC1" w:rsidRDefault="00C45119" w:rsidP="00F01EF3">
      <w:pPr>
        <w:pStyle w:val="Paragrafoelenco"/>
        <w:spacing w:line="260" w:lineRule="exact"/>
        <w:ind w:left="709"/>
        <w:jc w:val="both"/>
      </w:pPr>
    </w:p>
    <w:p w:rsidR="00A336FC" w:rsidRPr="00B30DC1" w:rsidRDefault="00A336FC" w:rsidP="00F01EF3">
      <w:pPr>
        <w:spacing w:line="260" w:lineRule="exact"/>
        <w:ind w:left="709"/>
        <w:jc w:val="both"/>
      </w:pPr>
      <w:r w:rsidRPr="00B30DC1">
        <w:t>in materia di ……………………………………………………………………………</w:t>
      </w:r>
      <w:r w:rsidR="00743539" w:rsidRPr="00B30DC1">
        <w:t>……...</w:t>
      </w:r>
    </w:p>
    <w:p w:rsidR="00A336FC" w:rsidRPr="00B30DC1" w:rsidRDefault="00A336FC" w:rsidP="00F01EF3">
      <w:pPr>
        <w:pStyle w:val="Paragrafoelenco"/>
        <w:spacing w:line="260" w:lineRule="exact"/>
        <w:ind w:left="709"/>
        <w:jc w:val="both"/>
      </w:pPr>
      <w:r w:rsidRPr="00B30DC1">
        <w:t>e che “è stata concessa la riabilitazione” / “ha ottenuto il bene</w:t>
      </w:r>
      <w:r w:rsidR="00743539" w:rsidRPr="00B30DC1">
        <w:t xml:space="preserve">ficio della non menzione” / “il </w:t>
      </w:r>
      <w:r w:rsidRPr="00B30DC1">
        <w:t>reato è estinto ai sensi dell’art. 445 cpp”;</w:t>
      </w:r>
      <w:r w:rsidRPr="00B30DC1">
        <w:rPr>
          <w:rStyle w:val="Rimandonotaapidipagina"/>
        </w:rPr>
        <w:footnoteReference w:id="4"/>
      </w:r>
    </w:p>
    <w:p w:rsidR="00743539" w:rsidRPr="00B30DC1" w:rsidRDefault="00743539" w:rsidP="00F01EF3">
      <w:pPr>
        <w:pStyle w:val="Paragrafoelenco"/>
        <w:spacing w:line="260" w:lineRule="exact"/>
        <w:ind w:left="709"/>
        <w:jc w:val="both"/>
      </w:pPr>
    </w:p>
    <w:p w:rsidR="00BF76CC" w:rsidRPr="00B30DC1" w:rsidRDefault="00743539" w:rsidP="00352367">
      <w:pPr>
        <w:pStyle w:val="Paragrafoelenco"/>
        <w:numPr>
          <w:ilvl w:val="0"/>
          <w:numId w:val="14"/>
        </w:numPr>
        <w:ind w:left="284" w:hanging="284"/>
        <w:jc w:val="both"/>
      </w:pPr>
      <w:r w:rsidRPr="00B30DC1">
        <w:t xml:space="preserve">con riferimento all’art. </w:t>
      </w:r>
      <w:r w:rsidR="001B6E4B" w:rsidRPr="00B30DC1">
        <w:t>80</w:t>
      </w:r>
      <w:r w:rsidRPr="00B30DC1">
        <w:t xml:space="preserve">, comma </w:t>
      </w:r>
      <w:r w:rsidR="001B6E4B" w:rsidRPr="00B30DC1">
        <w:t>5</w:t>
      </w:r>
      <w:r w:rsidRPr="00B30DC1">
        <w:t xml:space="preserve">, lettera </w:t>
      </w:r>
      <w:r w:rsidR="001B6E4B" w:rsidRPr="00B30DC1">
        <w:t>l</w:t>
      </w:r>
      <w:r w:rsidRPr="00B30DC1">
        <w:t xml:space="preserve">), del </w:t>
      </w:r>
      <w:r w:rsidR="00C54909" w:rsidRPr="00B30DC1">
        <w:t>D.L</w:t>
      </w:r>
      <w:r w:rsidRPr="00B30DC1">
        <w:t xml:space="preserve">gs n. </w:t>
      </w:r>
      <w:r w:rsidR="001B6E4B" w:rsidRPr="00B30DC1">
        <w:t>50/201</w:t>
      </w:r>
      <w:r w:rsidRPr="00B30DC1">
        <w:t>6</w:t>
      </w:r>
      <w:r w:rsidRPr="00B30DC1">
        <w:rPr>
          <w:color w:val="000000"/>
        </w:rPr>
        <w:t xml:space="preserve">, </w:t>
      </w:r>
      <w:r w:rsidR="00352367" w:rsidRPr="00B30DC1">
        <w:t>che a suo carico non ricorre la circostanza secondo la quale, anche in assenza di un procedimento per l’applicazione di una misura di prevenzione o di una causa ostativa ivi previste - pur essendo stato vittima dei reati previsti e puniti dagli artt. 317 e 629 del codice penale aggravati ai sensi dell’art. 7 del D.L. 13 maggio 1991, n. 152, convertito, con modificazioni, in L. 12 luglio 1991, n. 203 - non risulti aver denunciato i fatti all’Autorità giudiziaria, salvo che ricorrano i casi previsti dall’art. 4, comma 1, della L. 24 novembre 1981, n. 689;</w:t>
      </w:r>
    </w:p>
    <w:p w:rsidR="00743539" w:rsidRPr="00B30DC1" w:rsidRDefault="00743539" w:rsidP="00F01EF3">
      <w:pPr>
        <w:pStyle w:val="WW-Testonormale"/>
        <w:widowControl/>
        <w:spacing w:line="260" w:lineRule="exact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B30DC1">
        <w:rPr>
          <w:rFonts w:ascii="Times New Roman" w:hAnsi="Times New Roman"/>
          <w:sz w:val="24"/>
          <w:szCs w:val="24"/>
          <w:shd w:val="clear" w:color="auto" w:fill="FFFFFF"/>
        </w:rPr>
        <w:t>ALLEGA</w:t>
      </w:r>
    </w:p>
    <w:p w:rsidR="00743539" w:rsidRPr="00B30DC1" w:rsidRDefault="00743539" w:rsidP="00F01EF3">
      <w:pPr>
        <w:pStyle w:val="WW-Testonormale"/>
        <w:widowControl/>
        <w:spacing w:line="260" w:lineRule="exact"/>
        <w:ind w:left="7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3539" w:rsidRPr="00B30DC1" w:rsidRDefault="00F854B4" w:rsidP="00F01EF3">
      <w:pPr>
        <w:pStyle w:val="WW-Testonormale"/>
        <w:widowControl/>
        <w:tabs>
          <w:tab w:val="left" w:pos="284"/>
        </w:tabs>
        <w:spacing w:line="260" w:lineRule="exact"/>
        <w:ind w:left="360" w:hanging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0DC1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43539" w:rsidRPr="00B30DC1">
        <w:rPr>
          <w:rFonts w:ascii="Times New Roman" w:hAnsi="Times New Roman"/>
          <w:sz w:val="24"/>
          <w:szCs w:val="24"/>
          <w:shd w:val="clear" w:color="auto" w:fill="FFFFFF"/>
        </w:rPr>
        <w:t>copia del proprio valido documento d’identità.</w:t>
      </w:r>
    </w:p>
    <w:p w:rsidR="0061647F" w:rsidRPr="00B30DC1" w:rsidRDefault="0061647F" w:rsidP="00F01EF3">
      <w:pPr>
        <w:pStyle w:val="WW-Testonormale"/>
        <w:widowControl/>
        <w:spacing w:line="260" w:lineRule="exact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3539" w:rsidRPr="00B30DC1" w:rsidRDefault="00743539" w:rsidP="00F01EF3">
      <w:pPr>
        <w:pStyle w:val="WW-Testonormale"/>
        <w:widowControl/>
        <w:spacing w:line="26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3950" w:rsidRPr="00B30DC1" w:rsidRDefault="004968AD" w:rsidP="00F01EF3">
      <w:pPr>
        <w:pStyle w:val="WW-Testonormale"/>
        <w:widowControl/>
        <w:spacing w:line="260" w:lineRule="exact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0DC1">
        <w:rPr>
          <w:rFonts w:ascii="Times New Roman" w:hAnsi="Times New Roman"/>
          <w:sz w:val="24"/>
          <w:szCs w:val="24"/>
          <w:shd w:val="clear" w:color="auto" w:fill="FFFFFF"/>
        </w:rPr>
        <w:t>Data</w:t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52367" w:rsidRPr="00B30DC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253950" w:rsidRPr="00B30DC1">
        <w:rPr>
          <w:rFonts w:ascii="Times New Roman" w:hAnsi="Times New Roman"/>
          <w:sz w:val="24"/>
          <w:szCs w:val="24"/>
          <w:shd w:val="clear" w:color="auto" w:fill="FFFFFF"/>
        </w:rPr>
        <w:t>Firma</w:t>
      </w:r>
    </w:p>
    <w:p w:rsidR="00743539" w:rsidRPr="00B30DC1" w:rsidRDefault="00743539" w:rsidP="00F01EF3">
      <w:pPr>
        <w:pStyle w:val="WW-Testonormale"/>
        <w:widowControl/>
        <w:spacing w:line="260" w:lineRule="exac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43539" w:rsidRPr="00B30DC1" w:rsidRDefault="00743539" w:rsidP="00F01EF3">
      <w:pPr>
        <w:spacing w:before="360" w:after="60" w:line="260" w:lineRule="exact"/>
        <w:jc w:val="both"/>
        <w:rPr>
          <w:color w:val="000000"/>
        </w:rPr>
      </w:pPr>
    </w:p>
    <w:p w:rsidR="00743539" w:rsidRPr="00B30DC1" w:rsidRDefault="00743539" w:rsidP="00F01EF3">
      <w:pPr>
        <w:pStyle w:val="Paragrafoelenco"/>
        <w:spacing w:before="120" w:after="60" w:line="260" w:lineRule="exact"/>
        <w:ind w:left="284"/>
        <w:jc w:val="both"/>
      </w:pPr>
    </w:p>
    <w:p w:rsidR="00A336FC" w:rsidRPr="00B30DC1" w:rsidRDefault="00A336FC" w:rsidP="00F01EF3">
      <w:pPr>
        <w:pStyle w:val="Paragrafoelenco"/>
        <w:spacing w:before="120" w:line="260" w:lineRule="exact"/>
        <w:ind w:left="284"/>
        <w:jc w:val="both"/>
        <w:rPr>
          <w:color w:val="000000"/>
        </w:rPr>
      </w:pPr>
    </w:p>
    <w:sectPr w:rsidR="00A336FC" w:rsidRPr="00B30DC1" w:rsidSect="00174A4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ED" w:rsidRDefault="000863ED" w:rsidP="00BA17F2">
      <w:r>
        <w:separator/>
      </w:r>
    </w:p>
  </w:endnote>
  <w:endnote w:type="continuationSeparator" w:id="0">
    <w:p w:rsidR="000863ED" w:rsidRDefault="000863ED" w:rsidP="00BA1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432"/>
      <w:docPartObj>
        <w:docPartGallery w:val="Page Numbers (Bottom of Page)"/>
        <w:docPartUnique/>
      </w:docPartObj>
    </w:sdtPr>
    <w:sdtContent>
      <w:p w:rsidR="007A53EE" w:rsidRDefault="002B3BEA">
        <w:pPr>
          <w:pStyle w:val="Pidipagina"/>
          <w:jc w:val="center"/>
        </w:pPr>
        <w:r>
          <w:fldChar w:fldCharType="begin"/>
        </w:r>
        <w:r w:rsidR="00473E1A">
          <w:instrText xml:space="preserve"> PAGE   \* MERGEFORMAT </w:instrText>
        </w:r>
        <w:r>
          <w:fldChar w:fldCharType="separate"/>
        </w:r>
        <w:r w:rsidR="000863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3EE" w:rsidRDefault="007A53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ED" w:rsidRDefault="000863ED" w:rsidP="00BA17F2">
      <w:r>
        <w:separator/>
      </w:r>
    </w:p>
  </w:footnote>
  <w:footnote w:type="continuationSeparator" w:id="0">
    <w:p w:rsidR="000863ED" w:rsidRDefault="000863ED" w:rsidP="00BA17F2">
      <w:r>
        <w:continuationSeparator/>
      </w:r>
    </w:p>
  </w:footnote>
  <w:footnote w:id="1">
    <w:p w:rsidR="007A53EE" w:rsidRDefault="007A53EE" w:rsidP="00E136A8">
      <w:pPr>
        <w:pStyle w:val="Testonotaapidipagina"/>
      </w:pPr>
      <w:r>
        <w:rPr>
          <w:rStyle w:val="Rimandonotaapidipagina"/>
        </w:rPr>
        <w:footnoteRef/>
      </w:r>
      <w:r>
        <w:t xml:space="preserve"> Indicare provincia o stato estero</w:t>
      </w:r>
    </w:p>
  </w:footnote>
  <w:footnote w:id="2">
    <w:p w:rsidR="007A53EE" w:rsidRDefault="007A53EE" w:rsidP="00E136A8">
      <w:pPr>
        <w:pStyle w:val="Testonotaapidipagina"/>
      </w:pPr>
      <w:r>
        <w:rPr>
          <w:rStyle w:val="Rimandonotaapidipagina"/>
        </w:rPr>
        <w:footnoteRef/>
      </w:r>
      <w:r>
        <w:t xml:space="preserve"> Indicare “legale rappresentante” o “socio” o “socio accomandatario” o “direttore tecnico” o “socio unico persona fisica” o “socio di maggioranza</w:t>
      </w:r>
      <w:r w:rsidR="00C87FD9">
        <w:t xml:space="preserve"> persona fisica</w:t>
      </w:r>
      <w:r>
        <w:t>” o “procuratore ad negotia” o altra carica da specificare.</w:t>
      </w:r>
    </w:p>
  </w:footnote>
  <w:footnote w:id="3">
    <w:p w:rsidR="007A53EE" w:rsidRDefault="007A53EE" w:rsidP="00A336FC">
      <w:pPr>
        <w:pStyle w:val="Testonotaapidipagina"/>
      </w:pPr>
      <w:r>
        <w:rPr>
          <w:rStyle w:val="Rimandonotaapidipagina"/>
        </w:rPr>
        <w:footnoteRef/>
      </w:r>
      <w:r>
        <w:t xml:space="preserve"> Cancellare le voci che non interessano</w:t>
      </w:r>
    </w:p>
  </w:footnote>
  <w:footnote w:id="4">
    <w:p w:rsidR="007A53EE" w:rsidRDefault="007A53EE" w:rsidP="00A336FC">
      <w:pPr>
        <w:pStyle w:val="Testonotaapidipagina"/>
      </w:pPr>
      <w:bookmarkStart w:id="0" w:name="_GoBack"/>
      <w:bookmarkEnd w:id="0"/>
      <w:r>
        <w:rPr>
          <w:rStyle w:val="Rimandonotaapidipagina"/>
        </w:rPr>
        <w:footnoteRef/>
      </w:r>
      <w:r>
        <w:t xml:space="preserve"> Cancellare le voci che non interessano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2970B04"/>
    <w:multiLevelType w:val="multilevel"/>
    <w:tmpl w:val="77F4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FA14E3"/>
    <w:multiLevelType w:val="hybridMultilevel"/>
    <w:tmpl w:val="5060EAFC"/>
    <w:lvl w:ilvl="0" w:tplc="B3B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14047"/>
    <w:multiLevelType w:val="hybridMultilevel"/>
    <w:tmpl w:val="A3905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574"/>
    <w:multiLevelType w:val="hybridMultilevel"/>
    <w:tmpl w:val="936AE9D0"/>
    <w:lvl w:ilvl="0" w:tplc="3090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613B40"/>
    <w:multiLevelType w:val="hybridMultilevel"/>
    <w:tmpl w:val="70A4D644"/>
    <w:lvl w:ilvl="0" w:tplc="8A7E682A">
      <w:start w:val="10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050D85"/>
    <w:multiLevelType w:val="hybridMultilevel"/>
    <w:tmpl w:val="8CC25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3EAD"/>
    <w:multiLevelType w:val="hybridMultilevel"/>
    <w:tmpl w:val="E0BC0CBC"/>
    <w:lvl w:ilvl="0" w:tplc="5B8097B8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6F5928"/>
    <w:multiLevelType w:val="hybridMultilevel"/>
    <w:tmpl w:val="CFD0D854"/>
    <w:lvl w:ilvl="0" w:tplc="53B82B18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19481DF9"/>
    <w:multiLevelType w:val="hybridMultilevel"/>
    <w:tmpl w:val="91001722"/>
    <w:lvl w:ilvl="0" w:tplc="5D1670B6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034"/>
        </w:tabs>
        <w:ind w:left="203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1">
    <w:nsid w:val="33C13CEC"/>
    <w:multiLevelType w:val="hybridMultilevel"/>
    <w:tmpl w:val="ED3CCCBA"/>
    <w:lvl w:ilvl="0" w:tplc="F31CF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C94FB2"/>
    <w:multiLevelType w:val="hybridMultilevel"/>
    <w:tmpl w:val="19D69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C57BF"/>
    <w:multiLevelType w:val="hybridMultilevel"/>
    <w:tmpl w:val="F9CA6E4E"/>
    <w:lvl w:ilvl="0" w:tplc="1CFE9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40141"/>
    <w:multiLevelType w:val="hybridMultilevel"/>
    <w:tmpl w:val="B140886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216913"/>
    <w:multiLevelType w:val="hybridMultilevel"/>
    <w:tmpl w:val="3D207AE4"/>
    <w:lvl w:ilvl="0" w:tplc="7EEE1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45498"/>
    <w:multiLevelType w:val="hybridMultilevel"/>
    <w:tmpl w:val="6CCAD8E4"/>
    <w:lvl w:ilvl="0" w:tplc="19E0EC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E320056"/>
    <w:multiLevelType w:val="hybridMultilevel"/>
    <w:tmpl w:val="225C85CC"/>
    <w:lvl w:ilvl="0" w:tplc="4094C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AF657A"/>
    <w:multiLevelType w:val="multilevel"/>
    <w:tmpl w:val="D1D4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FD71FB"/>
    <w:multiLevelType w:val="hybridMultilevel"/>
    <w:tmpl w:val="7ADE08A6"/>
    <w:lvl w:ilvl="0" w:tplc="4F3AB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1D0ABC"/>
    <w:multiLevelType w:val="hybridMultilevel"/>
    <w:tmpl w:val="8C2A90E2"/>
    <w:lvl w:ilvl="0" w:tplc="504C03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7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1"/>
  </w:num>
  <w:num w:numId="16">
    <w:abstractNumId w:val="15"/>
  </w:num>
  <w:num w:numId="17">
    <w:abstractNumId w:val="2"/>
  </w:num>
  <w:num w:numId="18">
    <w:abstractNumId w:val="11"/>
  </w:num>
  <w:num w:numId="19">
    <w:abstractNumId w:val="20"/>
  </w:num>
  <w:num w:numId="20">
    <w:abstractNumId w:val="13"/>
  </w:num>
  <w:num w:numId="21">
    <w:abstractNumId w:val="1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254F"/>
    <w:rsid w:val="00034080"/>
    <w:rsid w:val="000374CA"/>
    <w:rsid w:val="000409AA"/>
    <w:rsid w:val="00042497"/>
    <w:rsid w:val="000441E8"/>
    <w:rsid w:val="0004696E"/>
    <w:rsid w:val="0005548A"/>
    <w:rsid w:val="000571AE"/>
    <w:rsid w:val="00077D96"/>
    <w:rsid w:val="000863ED"/>
    <w:rsid w:val="000911FD"/>
    <w:rsid w:val="000A4DCE"/>
    <w:rsid w:val="000B2D22"/>
    <w:rsid w:val="000B5487"/>
    <w:rsid w:val="000F719E"/>
    <w:rsid w:val="00115ADF"/>
    <w:rsid w:val="0014584C"/>
    <w:rsid w:val="00150D19"/>
    <w:rsid w:val="0015201A"/>
    <w:rsid w:val="00174A46"/>
    <w:rsid w:val="00185D83"/>
    <w:rsid w:val="00190561"/>
    <w:rsid w:val="00191551"/>
    <w:rsid w:val="001B6E4B"/>
    <w:rsid w:val="001C6E63"/>
    <w:rsid w:val="001E2EF3"/>
    <w:rsid w:val="00202946"/>
    <w:rsid w:val="00205632"/>
    <w:rsid w:val="00222B68"/>
    <w:rsid w:val="00253950"/>
    <w:rsid w:val="00265811"/>
    <w:rsid w:val="0026782B"/>
    <w:rsid w:val="002B3BEA"/>
    <w:rsid w:val="002C3E96"/>
    <w:rsid w:val="002D3C32"/>
    <w:rsid w:val="002F51C2"/>
    <w:rsid w:val="00340109"/>
    <w:rsid w:val="00352367"/>
    <w:rsid w:val="00355E28"/>
    <w:rsid w:val="00371601"/>
    <w:rsid w:val="003737E4"/>
    <w:rsid w:val="003A7DE5"/>
    <w:rsid w:val="004054A6"/>
    <w:rsid w:val="004125FB"/>
    <w:rsid w:val="00415D23"/>
    <w:rsid w:val="00473E1A"/>
    <w:rsid w:val="004750FA"/>
    <w:rsid w:val="004968AD"/>
    <w:rsid w:val="004D6D96"/>
    <w:rsid w:val="0053071F"/>
    <w:rsid w:val="00536F4E"/>
    <w:rsid w:val="005460DD"/>
    <w:rsid w:val="005508FF"/>
    <w:rsid w:val="00572182"/>
    <w:rsid w:val="005931B6"/>
    <w:rsid w:val="00596599"/>
    <w:rsid w:val="005B7738"/>
    <w:rsid w:val="005E2B80"/>
    <w:rsid w:val="005E39F8"/>
    <w:rsid w:val="005F6684"/>
    <w:rsid w:val="0061647F"/>
    <w:rsid w:val="006164BA"/>
    <w:rsid w:val="00626EBA"/>
    <w:rsid w:val="006432D3"/>
    <w:rsid w:val="006437B9"/>
    <w:rsid w:val="006655ED"/>
    <w:rsid w:val="006858B5"/>
    <w:rsid w:val="00690F48"/>
    <w:rsid w:val="00692AE0"/>
    <w:rsid w:val="006D631C"/>
    <w:rsid w:val="0071604C"/>
    <w:rsid w:val="007230EC"/>
    <w:rsid w:val="00727482"/>
    <w:rsid w:val="00743539"/>
    <w:rsid w:val="00766746"/>
    <w:rsid w:val="00771ADC"/>
    <w:rsid w:val="007A254F"/>
    <w:rsid w:val="007A53EE"/>
    <w:rsid w:val="007D1C3C"/>
    <w:rsid w:val="007E6EF0"/>
    <w:rsid w:val="007F1CB7"/>
    <w:rsid w:val="007F52C2"/>
    <w:rsid w:val="008171A1"/>
    <w:rsid w:val="00876A6F"/>
    <w:rsid w:val="008A18C8"/>
    <w:rsid w:val="008B1556"/>
    <w:rsid w:val="008B4693"/>
    <w:rsid w:val="008E628D"/>
    <w:rsid w:val="008F5E4B"/>
    <w:rsid w:val="009008E7"/>
    <w:rsid w:val="00905ACF"/>
    <w:rsid w:val="00964B07"/>
    <w:rsid w:val="0098679B"/>
    <w:rsid w:val="009C27AB"/>
    <w:rsid w:val="009D2341"/>
    <w:rsid w:val="009D4A34"/>
    <w:rsid w:val="00A0051C"/>
    <w:rsid w:val="00A336FC"/>
    <w:rsid w:val="00A7052D"/>
    <w:rsid w:val="00A76B79"/>
    <w:rsid w:val="00AA2EDA"/>
    <w:rsid w:val="00AB3950"/>
    <w:rsid w:val="00AC73A8"/>
    <w:rsid w:val="00AF3E15"/>
    <w:rsid w:val="00B003B6"/>
    <w:rsid w:val="00B16E59"/>
    <w:rsid w:val="00B30DC1"/>
    <w:rsid w:val="00B35CA9"/>
    <w:rsid w:val="00B576A8"/>
    <w:rsid w:val="00B622E6"/>
    <w:rsid w:val="00B62476"/>
    <w:rsid w:val="00B73743"/>
    <w:rsid w:val="00B94D05"/>
    <w:rsid w:val="00BA17F2"/>
    <w:rsid w:val="00BA6173"/>
    <w:rsid w:val="00BB43E0"/>
    <w:rsid w:val="00BC4436"/>
    <w:rsid w:val="00BE21D3"/>
    <w:rsid w:val="00BF76CC"/>
    <w:rsid w:val="00C0081A"/>
    <w:rsid w:val="00C0796D"/>
    <w:rsid w:val="00C2622A"/>
    <w:rsid w:val="00C45119"/>
    <w:rsid w:val="00C54909"/>
    <w:rsid w:val="00C63B71"/>
    <w:rsid w:val="00C87FD9"/>
    <w:rsid w:val="00CB5F24"/>
    <w:rsid w:val="00CD218A"/>
    <w:rsid w:val="00D25E3D"/>
    <w:rsid w:val="00D402C6"/>
    <w:rsid w:val="00D82CA4"/>
    <w:rsid w:val="00D94635"/>
    <w:rsid w:val="00D9602B"/>
    <w:rsid w:val="00DA7F3A"/>
    <w:rsid w:val="00DB14D0"/>
    <w:rsid w:val="00DB47BE"/>
    <w:rsid w:val="00DE1D45"/>
    <w:rsid w:val="00DE592D"/>
    <w:rsid w:val="00E055A0"/>
    <w:rsid w:val="00E126BA"/>
    <w:rsid w:val="00E136A8"/>
    <w:rsid w:val="00E243C5"/>
    <w:rsid w:val="00E4182E"/>
    <w:rsid w:val="00E81AFB"/>
    <w:rsid w:val="00EB7CD9"/>
    <w:rsid w:val="00EC13EC"/>
    <w:rsid w:val="00ED0DBC"/>
    <w:rsid w:val="00EE3BF4"/>
    <w:rsid w:val="00F01EF3"/>
    <w:rsid w:val="00F06970"/>
    <w:rsid w:val="00F13A96"/>
    <w:rsid w:val="00F2508A"/>
    <w:rsid w:val="00F371DF"/>
    <w:rsid w:val="00F854B4"/>
    <w:rsid w:val="00FA0DD9"/>
    <w:rsid w:val="00FC1684"/>
    <w:rsid w:val="00FE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7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7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2476"/>
  </w:style>
  <w:style w:type="paragraph" w:styleId="Pidipagina">
    <w:name w:val="footer"/>
    <w:basedOn w:val="Normale"/>
    <w:link w:val="Pidipagina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476"/>
  </w:style>
  <w:style w:type="paragraph" w:styleId="Titolo">
    <w:name w:val="Title"/>
    <w:basedOn w:val="Normale"/>
    <w:link w:val="TitoloCarattere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3950"/>
    <w:rPr>
      <w:rFonts w:ascii="Times" w:eastAsia="Times New Roman" w:hAnsi="Times"/>
      <w:b/>
      <w:sz w:val="26"/>
      <w:szCs w:val="20"/>
      <w:lang w:eastAsia="it-IT"/>
    </w:rPr>
  </w:style>
  <w:style w:type="paragraph" w:customStyle="1" w:styleId="WW-Testonormale">
    <w:name w:val="WW-Testo normale"/>
    <w:basedOn w:val="Normale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B30DC1"/>
    <w:pPr>
      <w:spacing w:line="480" w:lineRule="auto"/>
      <w:jc w:val="center"/>
    </w:pPr>
    <w:rPr>
      <w:rFonts w:eastAsia="Times New Roman"/>
      <w:i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30DC1"/>
    <w:rPr>
      <w:rFonts w:eastAsia="Times New Roman"/>
      <w:i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7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7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2476"/>
  </w:style>
  <w:style w:type="paragraph" w:styleId="Pidipagina">
    <w:name w:val="footer"/>
    <w:basedOn w:val="Normale"/>
    <w:link w:val="Pidipagina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476"/>
  </w:style>
  <w:style w:type="paragraph" w:styleId="Titolo">
    <w:name w:val="Title"/>
    <w:basedOn w:val="Normale"/>
    <w:link w:val="TitoloCarattere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3950"/>
    <w:rPr>
      <w:rFonts w:ascii="Times" w:eastAsia="Times New Roman" w:hAnsi="Times"/>
      <w:b/>
      <w:sz w:val="26"/>
      <w:szCs w:val="20"/>
      <w:lang w:eastAsia="it-IT"/>
    </w:rPr>
  </w:style>
  <w:style w:type="paragraph" w:customStyle="1" w:styleId="WW-Testonormale">
    <w:name w:val="WW-Testo normale"/>
    <w:basedOn w:val="Normale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B30DC1"/>
    <w:pPr>
      <w:spacing w:line="480" w:lineRule="auto"/>
      <w:jc w:val="center"/>
    </w:pPr>
    <w:rPr>
      <w:rFonts w:eastAsia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30DC1"/>
    <w:rPr>
      <w:rFonts w:eastAsia="Times New Roman"/>
      <w:i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47E8-6F08-4511-B88D-27FE845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Corrado Giordano</cp:lastModifiedBy>
  <cp:revision>15</cp:revision>
  <cp:lastPrinted>2011-02-11T12:53:00Z</cp:lastPrinted>
  <dcterms:created xsi:type="dcterms:W3CDTF">2016-06-14T13:36:00Z</dcterms:created>
  <dcterms:modified xsi:type="dcterms:W3CDTF">2016-06-17T08:09:00Z</dcterms:modified>
</cp:coreProperties>
</file>